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875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8"/>
        <w:gridCol w:w="4407"/>
      </w:tblGrid>
      <w:tr w:rsidR="006277B8" w:rsidRPr="006277B8" w:rsidTr="006277B8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single" w:sz="6" w:space="0" w:color="DDDDDD"/>
            </w:tcBorders>
            <w:shd w:val="clear" w:color="auto" w:fill="F5F5F5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before="180" w:after="180" w:line="345" w:lineRule="atLeast"/>
              <w:jc w:val="center"/>
              <w:outlineLvl w:val="2"/>
              <w:rPr>
                <w:rFonts w:ascii="Calibri" w:eastAsia="Times New Roman" w:hAnsi="Calibri" w:cs="Helvetica"/>
                <w:caps/>
                <w:color w:val="52A226"/>
                <w:sz w:val="30"/>
                <w:szCs w:val="30"/>
                <w:lang w:eastAsia="ru-RU"/>
              </w:rPr>
            </w:pPr>
            <w:bookmarkStart w:id="0" w:name="_GoBack"/>
            <w:bookmarkEnd w:id="0"/>
            <w:r w:rsidRPr="006277B8">
              <w:rPr>
                <w:rFonts w:ascii="Calibri" w:eastAsia="Times New Roman" w:hAnsi="Calibri" w:cs="Helvetica"/>
                <w:caps/>
                <w:sz w:val="30"/>
                <w:szCs w:val="30"/>
                <w:lang w:eastAsia="ru-RU"/>
              </w:rPr>
              <w:t>ХАРАКТЕРИСТИКИ ИНСИНЕРАТОРА АМТ-</w:t>
            </w:r>
            <w:r w:rsidR="00987705">
              <w:rPr>
                <w:rFonts w:ascii="Calibri" w:eastAsia="Times New Roman" w:hAnsi="Calibri" w:cs="Helvetica"/>
                <w:caps/>
                <w:sz w:val="30"/>
                <w:szCs w:val="30"/>
                <w:lang w:eastAsia="ru-RU"/>
              </w:rPr>
              <w:t>1000</w:t>
            </w:r>
          </w:p>
        </w:tc>
      </w:tr>
      <w:tr w:rsidR="006277B8" w:rsidRPr="006277B8" w:rsidTr="00AC6D0F">
        <w:trPr>
          <w:tblCellSpacing w:w="15" w:type="dxa"/>
        </w:trPr>
        <w:tc>
          <w:tcPr>
            <w:tcW w:w="36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Загрузка:</w:t>
            </w:r>
          </w:p>
        </w:tc>
        <w:tc>
          <w:tcPr>
            <w:tcW w:w="416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987705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До 120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0 кг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Объем камеры: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5F706A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r w:rsidR="00987705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2,58</w:t>
            </w: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м</w:t>
            </w: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15"/>
                <w:szCs w:val="15"/>
                <w:vertAlign w:val="superscript"/>
                <w:lang w:eastAsia="ru-RU"/>
              </w:rPr>
              <w:t>3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Мощность: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393A13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250-310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 кг/час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sz w:val="20"/>
                <w:szCs w:val="20"/>
                <w:lang w:eastAsia="ru-RU"/>
              </w:rPr>
              <w:t>Размеры загрузочного люка: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393A13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sz w:val="20"/>
                <w:szCs w:val="20"/>
                <w:lang w:eastAsia="ru-RU"/>
              </w:rPr>
              <w:t>2352 мм * 1097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sz w:val="20"/>
                <w:szCs w:val="20"/>
                <w:lang w:eastAsia="ru-RU"/>
              </w:rPr>
              <w:t xml:space="preserve"> мм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Габаритные размеры:</w:t>
            </w: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br/>
              <w:t>(длина / ширина / высота)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B3635B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4515 мм / 2160 мм / 2656 (5662</w:t>
            </w:r>
            <w:r w:rsidR="005657AB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)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 мм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Вес: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DD48BA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102</w:t>
            </w:r>
            <w:r w:rsidR="00B3635B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0</w:t>
            </w:r>
            <w:r w:rsidR="00393A13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0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 кг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Камера дополнительного сжигания: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Есть </w:t>
            </w:r>
          </w:p>
        </w:tc>
      </w:tr>
      <w:tr w:rsidR="00663EF4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63EF4" w:rsidRPr="006277B8" w:rsidRDefault="00663EF4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Колосниковые решетки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63EF4" w:rsidRDefault="00663EF4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9 шт.</w:t>
            </w:r>
            <w:r w:rsidR="00DD48BA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 950х250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Открытие люка лебёдкой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393A13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Электрическая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 лебёдка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Футеровка: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Шамотны</w:t>
            </w:r>
            <w:r w:rsidR="00393A13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й огнеупорный кирпич толщиной 230</w:t>
            </w: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 см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 xml:space="preserve">Горелки </w:t>
            </w:r>
            <w:proofErr w:type="spellStart"/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Lamboghini</w:t>
            </w:r>
            <w:proofErr w:type="spellEnd"/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 xml:space="preserve"> (Италия):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газ/дизель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Кол-во горелок основной камеры: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393A13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2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 шт.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 xml:space="preserve">Кол-во горелок камеры </w:t>
            </w:r>
            <w:proofErr w:type="spellStart"/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дожига</w:t>
            </w:r>
            <w:proofErr w:type="spellEnd"/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1 шт.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Кол-во дутьевых вентиляторов: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2D478E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Расход дизельного топлива: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393A13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17</w:t>
            </w:r>
            <w:r w:rsidR="00AC32AC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r w:rsidR="009E0AD7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–</w:t>
            </w:r>
            <w:r w:rsidR="00AC32AC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38,1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 л/ч </w:t>
            </w:r>
            <w:hyperlink r:id="rId4" w:anchor="rashod" w:tooltip="Средний расход топлива на одну горелку" w:history="1">
              <w:r w:rsidR="006277B8" w:rsidRPr="006277B8">
                <w:rPr>
                  <w:rFonts w:ascii="Calibri" w:eastAsia="Times New Roman" w:hAnsi="Calibri" w:cs="Helvetica"/>
                  <w:b/>
                  <w:bCs/>
                  <w:color w:val="005E8D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Расход природного газа: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393A13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14.32</w:t>
            </w:r>
            <w:r w:rsidR="00A5137B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 –</w:t>
            </w: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 33,14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 м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15"/>
                <w:szCs w:val="15"/>
                <w:vertAlign w:val="superscript"/>
                <w:lang w:eastAsia="ru-RU"/>
              </w:rPr>
              <w:t>3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/ч </w:t>
            </w:r>
            <w:hyperlink r:id="rId5" w:anchor="rashod" w:tooltip="Средний расход топлива на одну горелку" w:history="1">
              <w:r w:rsidR="006277B8" w:rsidRPr="006277B8">
                <w:rPr>
                  <w:rFonts w:ascii="Calibri" w:eastAsia="Times New Roman" w:hAnsi="Calibri" w:cs="Helvetica"/>
                  <w:b/>
                  <w:bCs/>
                  <w:color w:val="005E8D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Датчики температуры: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Керамические термопары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Пульт управления: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Автоматический, IP 54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Электропитание: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220В / 20А / 50Гц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Автовоспламенение</w:t>
            </w:r>
            <w:proofErr w:type="spellEnd"/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Да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Температура горения: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800-1200 °С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Вес остатков сгорания: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Не более 5%</w:t>
            </w:r>
          </w:p>
        </w:tc>
      </w:tr>
    </w:tbl>
    <w:p w:rsidR="006277B8" w:rsidRDefault="006277B8"/>
    <w:sectPr w:rsidR="006277B8" w:rsidSect="00A7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180C"/>
    <w:rsid w:val="000907B6"/>
    <w:rsid w:val="000947D0"/>
    <w:rsid w:val="001C180C"/>
    <w:rsid w:val="0026476D"/>
    <w:rsid w:val="002D478E"/>
    <w:rsid w:val="00393A13"/>
    <w:rsid w:val="003F7A64"/>
    <w:rsid w:val="00425094"/>
    <w:rsid w:val="005657AB"/>
    <w:rsid w:val="005F706A"/>
    <w:rsid w:val="006277B8"/>
    <w:rsid w:val="00663EF4"/>
    <w:rsid w:val="006A218A"/>
    <w:rsid w:val="00770550"/>
    <w:rsid w:val="00976275"/>
    <w:rsid w:val="00987705"/>
    <w:rsid w:val="009C0BD5"/>
    <w:rsid w:val="009E0AD7"/>
    <w:rsid w:val="009F14AF"/>
    <w:rsid w:val="00A5137B"/>
    <w:rsid w:val="00A558EE"/>
    <w:rsid w:val="00A7010F"/>
    <w:rsid w:val="00AC32AC"/>
    <w:rsid w:val="00AC6D0F"/>
    <w:rsid w:val="00AE5C44"/>
    <w:rsid w:val="00B21C45"/>
    <w:rsid w:val="00B3635B"/>
    <w:rsid w:val="00B44526"/>
    <w:rsid w:val="00B8361C"/>
    <w:rsid w:val="00C25F86"/>
    <w:rsid w:val="00C639E0"/>
    <w:rsid w:val="00C83D13"/>
    <w:rsid w:val="00DA30E9"/>
    <w:rsid w:val="00DD48BA"/>
    <w:rsid w:val="00F34A4C"/>
    <w:rsid w:val="00F40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0F"/>
  </w:style>
  <w:style w:type="paragraph" w:styleId="3">
    <w:name w:val="heading 3"/>
    <w:basedOn w:val="a"/>
    <w:link w:val="30"/>
    <w:uiPriority w:val="9"/>
    <w:qFormat/>
    <w:rsid w:val="001C18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18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ashod">
    <w:name w:val="rashod"/>
    <w:basedOn w:val="a0"/>
    <w:rsid w:val="001C180C"/>
  </w:style>
  <w:style w:type="character" w:styleId="a3">
    <w:name w:val="Hyperlink"/>
    <w:basedOn w:val="a0"/>
    <w:uiPriority w:val="99"/>
    <w:semiHidden/>
    <w:unhideWhenUsed/>
    <w:rsid w:val="001C180C"/>
    <w:rPr>
      <w:color w:val="0000FF"/>
      <w:u w:val="single"/>
    </w:rPr>
  </w:style>
  <w:style w:type="character" w:customStyle="1" w:styleId="tableprice">
    <w:name w:val="tableprice"/>
    <w:basedOn w:val="a0"/>
    <w:rsid w:val="001C18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zhtel-incinerator.ru/oborudovanie-utilizatsii-othodov/incinerator-izhtel-400-kg.html" TargetMode="External"/><Relationship Id="rId4" Type="http://schemas.openxmlformats.org/officeDocument/2006/relationships/hyperlink" Target="https://izhtel-incinerator.ru/oborudovanie-utilizatsii-othodov/incinerator-izhtel-400-kg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Саша</cp:lastModifiedBy>
  <cp:revision>18</cp:revision>
  <cp:lastPrinted>2019-12-11T04:48:00Z</cp:lastPrinted>
  <dcterms:created xsi:type="dcterms:W3CDTF">2019-08-15T07:17:00Z</dcterms:created>
  <dcterms:modified xsi:type="dcterms:W3CDTF">2020-10-27T12:19:00Z</dcterms:modified>
</cp:coreProperties>
</file>